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AEF8" w14:textId="57D504C9" w:rsidR="00E25B00" w:rsidRDefault="00E25B00" w:rsidP="00E25B00">
      <w:pPr>
        <w:spacing w:line="360" w:lineRule="auto"/>
        <w:rPr>
          <w:rFonts w:ascii="Arial" w:hAnsi="Arial" w:cs="Arial"/>
          <w:b/>
        </w:rPr>
      </w:pPr>
    </w:p>
    <w:p w14:paraId="18535059" w14:textId="6481A36E" w:rsidR="00B85A49" w:rsidRDefault="00F8005F" w:rsidP="00F8005F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Program </w:t>
      </w:r>
      <w:r w:rsidR="00E773D5" w:rsidRPr="00B85A49">
        <w:rPr>
          <w:rFonts w:ascii="Arial" w:hAnsi="Arial" w:cs="Arial"/>
          <w:b/>
          <w:sz w:val="28"/>
        </w:rPr>
        <w:t>„Asystent osobisty osoby</w:t>
      </w:r>
      <w:r w:rsidR="00542081">
        <w:rPr>
          <w:rFonts w:ascii="Arial" w:hAnsi="Arial" w:cs="Arial"/>
          <w:b/>
          <w:sz w:val="28"/>
        </w:rPr>
        <w:t xml:space="preserve"> z niepełnosprawnością</w:t>
      </w:r>
      <w:r w:rsidR="0044448F">
        <w:rPr>
          <w:rFonts w:ascii="Arial" w:hAnsi="Arial" w:cs="Arial"/>
          <w:b/>
          <w:sz w:val="28"/>
        </w:rPr>
        <w:t>”</w:t>
      </w:r>
      <w:r w:rsidR="00542081">
        <w:rPr>
          <w:rFonts w:ascii="Arial" w:hAnsi="Arial" w:cs="Arial"/>
          <w:b/>
          <w:sz w:val="28"/>
        </w:rPr>
        <w:t xml:space="preserve"> dla Jednostek Samorządu Terytorialnego</w:t>
      </w:r>
      <w:r w:rsidR="006C5543">
        <w:rPr>
          <w:rFonts w:ascii="Arial" w:hAnsi="Arial" w:cs="Arial"/>
          <w:b/>
          <w:sz w:val="28"/>
        </w:rPr>
        <w:t xml:space="preserve"> – edycja 2024</w:t>
      </w:r>
    </w:p>
    <w:p w14:paraId="0B125976" w14:textId="57A78CB0" w:rsidR="00F8005F" w:rsidRPr="00F8005F" w:rsidRDefault="00F8005F" w:rsidP="00F8005F">
      <w:pPr>
        <w:spacing w:line="276" w:lineRule="auto"/>
        <w:rPr>
          <w:rFonts w:ascii="Arial" w:hAnsi="Arial" w:cs="Arial"/>
        </w:rPr>
      </w:pPr>
      <w:r w:rsidRPr="00F8005F">
        <w:rPr>
          <w:rFonts w:ascii="Arial" w:hAnsi="Arial" w:cs="Arial"/>
          <w:bCs/>
        </w:rPr>
        <w:t xml:space="preserve">Dofinansowano ze środków Funduszu Solidarnościowego 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</w:rPr>
        <w:t>Dofinansowanie - 2 694 534 zł</w:t>
      </w:r>
      <w:r>
        <w:rPr>
          <w:rFonts w:ascii="Arial" w:hAnsi="Arial" w:cs="Arial"/>
        </w:rPr>
        <w:br/>
        <w:t>Całkowita wartość - 2 694 534 zł</w:t>
      </w:r>
      <w:r>
        <w:rPr>
          <w:rFonts w:ascii="Arial" w:hAnsi="Arial" w:cs="Arial"/>
        </w:rPr>
        <w:br/>
        <w:t>Data podpisania umowy – styczeń 2024</w:t>
      </w:r>
    </w:p>
    <w:p w14:paraId="4F3E3083" w14:textId="6BB7F8DA" w:rsidR="00075607" w:rsidRPr="00A55033" w:rsidRDefault="00E25B00" w:rsidP="00A55033">
      <w:pPr>
        <w:spacing w:line="276" w:lineRule="auto"/>
        <w:jc w:val="both"/>
        <w:rPr>
          <w:rFonts w:ascii="Arial" w:hAnsi="Arial" w:cs="Arial"/>
        </w:rPr>
      </w:pPr>
      <w:r w:rsidRPr="00075607">
        <w:rPr>
          <w:rFonts w:ascii="Arial" w:hAnsi="Arial" w:cs="Arial"/>
        </w:rPr>
        <w:t>I</w:t>
      </w:r>
      <w:r w:rsidR="00E773D5" w:rsidRPr="00075607">
        <w:rPr>
          <w:rFonts w:ascii="Arial" w:hAnsi="Arial" w:cs="Arial"/>
        </w:rPr>
        <w:t>nformuje</w:t>
      </w:r>
      <w:r w:rsidRPr="00075607">
        <w:rPr>
          <w:rFonts w:ascii="Arial" w:hAnsi="Arial" w:cs="Arial"/>
        </w:rPr>
        <w:t>my</w:t>
      </w:r>
      <w:r w:rsidR="00E773D5" w:rsidRPr="00075607">
        <w:rPr>
          <w:rFonts w:ascii="Arial" w:hAnsi="Arial" w:cs="Arial"/>
        </w:rPr>
        <w:t xml:space="preserve">, że </w:t>
      </w:r>
      <w:r w:rsidRPr="00075607">
        <w:rPr>
          <w:rFonts w:ascii="Arial" w:hAnsi="Arial" w:cs="Arial"/>
        </w:rPr>
        <w:t>Miasto Zielona Góra przystąpiło do realizacji</w:t>
      </w:r>
      <w:r w:rsidR="00E773D5" w:rsidRPr="00075607">
        <w:rPr>
          <w:rFonts w:ascii="Arial" w:hAnsi="Arial" w:cs="Arial"/>
        </w:rPr>
        <w:t xml:space="preserve"> Programu „Asystent osobisty osoby</w:t>
      </w:r>
      <w:r w:rsidR="006C5543">
        <w:rPr>
          <w:rFonts w:ascii="Arial" w:hAnsi="Arial" w:cs="Arial"/>
        </w:rPr>
        <w:t xml:space="preserve"> niepełnosprawnej” </w:t>
      </w:r>
      <w:r w:rsidR="0044448F">
        <w:rPr>
          <w:rFonts w:ascii="Arial" w:hAnsi="Arial" w:cs="Arial"/>
        </w:rPr>
        <w:t xml:space="preserve">dla Jednostek Samorządu Terytorialnego </w:t>
      </w:r>
      <w:r w:rsidR="006C5543">
        <w:rPr>
          <w:rFonts w:ascii="Arial" w:hAnsi="Arial" w:cs="Arial"/>
        </w:rPr>
        <w:t>– edycja 2024</w:t>
      </w:r>
      <w:r w:rsidR="00B85A49" w:rsidRPr="00075607">
        <w:rPr>
          <w:rFonts w:ascii="Arial" w:hAnsi="Arial" w:cs="Arial"/>
        </w:rPr>
        <w:t>, finansowanego ze śro</w:t>
      </w:r>
      <w:r w:rsidR="00075607" w:rsidRPr="00075607">
        <w:rPr>
          <w:rFonts w:ascii="Arial" w:hAnsi="Arial" w:cs="Arial"/>
        </w:rPr>
        <w:t>dków pochodzących z Funduszu Solidarnościowego.</w:t>
      </w:r>
    </w:p>
    <w:p w14:paraId="1FD7E4B0" w14:textId="77777777" w:rsidR="00075607" w:rsidRPr="00075607" w:rsidRDefault="00D61F2B" w:rsidP="00075607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KTO MOŻE SKORZYSTAĆ Z PROGRAMU?</w:t>
      </w:r>
    </w:p>
    <w:p w14:paraId="386CF846" w14:textId="77777777" w:rsidR="00075607" w:rsidRPr="00075607" w:rsidRDefault="00075607" w:rsidP="00075607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color w:val="000000"/>
          <w:lang w:eastAsia="pl-PL"/>
        </w:rPr>
        <w:t xml:space="preserve"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075607">
        <w:rPr>
          <w:rFonts w:ascii="Arial" w:eastAsia="Times New Roman" w:hAnsi="Arial" w:cs="Arial"/>
          <w:color w:val="000000"/>
          <w:lang w:eastAsia="pl-PL"/>
        </w:rPr>
        <w:t>i edukacji,</w:t>
      </w:r>
    </w:p>
    <w:p w14:paraId="477D6215" w14:textId="77777777" w:rsidR="00075607" w:rsidRPr="00075607" w:rsidRDefault="00075607" w:rsidP="00075607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color w:val="000000"/>
          <w:lang w:eastAsia="pl-PL"/>
        </w:rPr>
        <w:t>osoby z niepełnosprawnością, posiadające orzeczenie o niepełnosprawności:</w:t>
      </w:r>
    </w:p>
    <w:p w14:paraId="30289280" w14:textId="77777777" w:rsidR="00075607" w:rsidRPr="00075607" w:rsidRDefault="00075607" w:rsidP="00075607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color w:val="000000"/>
          <w:lang w:eastAsia="pl-PL"/>
        </w:rPr>
        <w:t>o stopniu znacznym,</w:t>
      </w:r>
    </w:p>
    <w:p w14:paraId="1F890E4C" w14:textId="77777777" w:rsidR="00075607" w:rsidRPr="00075607" w:rsidRDefault="00075607" w:rsidP="00075607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color w:val="000000"/>
          <w:lang w:eastAsia="pl-PL"/>
        </w:rPr>
        <w:t xml:space="preserve">o stopniu umiarkowanym </w:t>
      </w:r>
    </w:p>
    <w:p w14:paraId="67F62C42" w14:textId="77777777" w:rsidR="00075607" w:rsidRPr="00075607" w:rsidRDefault="00075607" w:rsidP="00075607">
      <w:pPr>
        <w:pStyle w:val="Akapitzlist"/>
        <w:numPr>
          <w:ilvl w:val="1"/>
          <w:numId w:val="1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color w:val="000000"/>
          <w:lang w:eastAsia="pl-PL"/>
        </w:rPr>
        <w:t>traktowane na równi do wymienionych w lit. a i b</w:t>
      </w:r>
    </w:p>
    <w:p w14:paraId="6A0CD816" w14:textId="77777777" w:rsidR="00075607" w:rsidRPr="00075607" w:rsidRDefault="00075607" w:rsidP="0007560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color w:val="000000"/>
          <w:lang w:eastAsia="pl-PL"/>
        </w:rPr>
        <w:t> </w:t>
      </w:r>
    </w:p>
    <w:p w14:paraId="09CAA45B" w14:textId="77777777" w:rsidR="00075607" w:rsidRDefault="00075607" w:rsidP="00075607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b/>
          <w:bCs/>
          <w:color w:val="000000"/>
          <w:lang w:eastAsia="pl-PL"/>
        </w:rPr>
        <w:t>KTO MOŻE ZOSTAĆ ASYSTENTEM?</w:t>
      </w:r>
    </w:p>
    <w:p w14:paraId="3E0FDACD" w14:textId="77777777" w:rsidR="00075607" w:rsidRPr="00077A58" w:rsidRDefault="00075607" w:rsidP="00075607">
      <w:pPr>
        <w:pStyle w:val="Akapitzlist"/>
        <w:numPr>
          <w:ilvl w:val="0"/>
          <w:numId w:val="14"/>
        </w:numPr>
        <w:tabs>
          <w:tab w:val="left" w:pos="1560"/>
        </w:tabs>
        <w:spacing w:after="0" w:line="276" w:lineRule="auto"/>
        <w:contextualSpacing w:val="0"/>
        <w:jc w:val="both"/>
        <w:rPr>
          <w:rFonts w:ascii="Arial" w:hAnsi="Arial" w:cs="Arial"/>
        </w:rPr>
      </w:pPr>
      <w:r w:rsidRPr="00077A58">
        <w:rPr>
          <w:rFonts w:ascii="Arial" w:hAnsi="Arial" w:cs="Arial"/>
        </w:rPr>
        <w:t xml:space="preserve">osoby posiadające dokument potwierdzający uzyskanie kwalifikacji w następujących </w:t>
      </w:r>
      <w:r w:rsidR="006C5543">
        <w:rPr>
          <w:rFonts w:ascii="Arial" w:hAnsi="Arial" w:cs="Arial"/>
        </w:rPr>
        <w:t>zawodach i specjalnościach</w:t>
      </w:r>
      <w:r w:rsidRPr="00077A58">
        <w:rPr>
          <w:rFonts w:ascii="Arial" w:hAnsi="Arial" w:cs="Arial"/>
        </w:rPr>
        <w:t xml:space="preserve">: asystent osoby niepełnosprawnej, opiekun osoby starszej, opiekun medyczny, </w:t>
      </w:r>
      <w:r w:rsidRPr="00077A58">
        <w:rPr>
          <w:rFonts w:ascii="Arial" w:hAnsi="Arial" w:cs="Arial"/>
          <w:color w:val="000000" w:themeColor="text1"/>
        </w:rPr>
        <w:t xml:space="preserve">pedagog, psycholog, terapeuta zajęciowy, pielęgniarka, </w:t>
      </w:r>
      <w:r w:rsidR="006C5543">
        <w:rPr>
          <w:rFonts w:ascii="Arial" w:hAnsi="Arial" w:cs="Arial"/>
          <w:color w:val="000000" w:themeColor="text1"/>
        </w:rPr>
        <w:t xml:space="preserve">siostra PCK, </w:t>
      </w:r>
      <w:r w:rsidRPr="00077A58">
        <w:rPr>
          <w:rFonts w:ascii="Arial" w:hAnsi="Arial" w:cs="Arial"/>
          <w:color w:val="000000" w:themeColor="text1"/>
        </w:rPr>
        <w:t>fizjo</w:t>
      </w:r>
      <w:r w:rsidR="006C5543">
        <w:rPr>
          <w:rFonts w:ascii="Arial" w:hAnsi="Arial" w:cs="Arial"/>
          <w:color w:val="000000" w:themeColor="text1"/>
        </w:rPr>
        <w:t>terapeuta; lub</w:t>
      </w:r>
    </w:p>
    <w:p w14:paraId="0149B69B" w14:textId="77777777" w:rsidR="00075607" w:rsidRPr="00077A58" w:rsidRDefault="00075607" w:rsidP="00075607">
      <w:pPr>
        <w:pStyle w:val="Akapitzlist"/>
        <w:numPr>
          <w:ilvl w:val="0"/>
          <w:numId w:val="14"/>
        </w:numPr>
        <w:tabs>
          <w:tab w:val="left" w:pos="1560"/>
        </w:tabs>
        <w:spacing w:after="0" w:line="276" w:lineRule="auto"/>
        <w:contextualSpacing w:val="0"/>
        <w:jc w:val="both"/>
        <w:rPr>
          <w:rFonts w:ascii="Arial" w:hAnsi="Arial" w:cs="Arial"/>
          <w:color w:val="0070C0"/>
        </w:rPr>
      </w:pPr>
      <w:r w:rsidRPr="00077A58">
        <w:rPr>
          <w:rFonts w:ascii="Arial" w:hAnsi="Arial" w:cs="Arial"/>
        </w:rPr>
        <w:t xml:space="preserve">osoby posiadające co najmniej 6-miesięczne, udokumentowane doświadczenie </w:t>
      </w:r>
      <w:r>
        <w:rPr>
          <w:rFonts w:ascii="Arial" w:hAnsi="Arial" w:cs="Arial"/>
        </w:rPr>
        <w:br/>
      </w:r>
      <w:r w:rsidRPr="00077A58">
        <w:rPr>
          <w:rFonts w:ascii="Arial" w:hAnsi="Arial" w:cs="Arial"/>
        </w:rPr>
        <w:t xml:space="preserve">w udzielaniu bezpośredniej pomocy osobom </w:t>
      </w:r>
      <w:r w:rsidR="006C5543">
        <w:rPr>
          <w:rFonts w:ascii="Arial" w:hAnsi="Arial" w:cs="Arial"/>
        </w:rPr>
        <w:t>z niepełnosprawnościami</w:t>
      </w:r>
      <w:r w:rsidRPr="00077A58">
        <w:rPr>
          <w:rFonts w:ascii="Arial" w:hAnsi="Arial" w:cs="Arial"/>
        </w:rPr>
        <w:t xml:space="preserve"> np. doświadczenie zawodowe, udzielanie wsparcia osobom</w:t>
      </w:r>
      <w:r w:rsidR="006C5543">
        <w:rPr>
          <w:rFonts w:ascii="Arial" w:hAnsi="Arial" w:cs="Arial"/>
        </w:rPr>
        <w:t xml:space="preserve"> z niepełnosprawnościami</w:t>
      </w:r>
      <w:r w:rsidRPr="00077A58">
        <w:rPr>
          <w:rFonts w:ascii="Arial" w:hAnsi="Arial" w:cs="Arial"/>
        </w:rPr>
        <w:t xml:space="preserve"> w formie wolontariatu;</w:t>
      </w:r>
      <w:r w:rsidR="006C5543">
        <w:rPr>
          <w:rFonts w:ascii="Arial" w:hAnsi="Arial" w:cs="Arial"/>
        </w:rPr>
        <w:t xml:space="preserve"> lub</w:t>
      </w:r>
    </w:p>
    <w:p w14:paraId="03EEFA68" w14:textId="77777777" w:rsidR="00075607" w:rsidRPr="006C5543" w:rsidRDefault="00075607" w:rsidP="0046543B">
      <w:pPr>
        <w:pStyle w:val="Akapitzlist"/>
        <w:numPr>
          <w:ilvl w:val="0"/>
          <w:numId w:val="14"/>
        </w:numPr>
        <w:shd w:val="clear" w:color="auto" w:fill="FFFFFF"/>
        <w:tabs>
          <w:tab w:val="left" w:pos="1560"/>
        </w:tabs>
        <w:spacing w:after="0" w:line="276" w:lineRule="auto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6C5543">
        <w:rPr>
          <w:rFonts w:ascii="Arial" w:hAnsi="Arial" w:cs="Arial"/>
        </w:rPr>
        <w:t>osoby wskazane przez uczestnika Progr</w:t>
      </w:r>
      <w:r w:rsidR="006C5543">
        <w:rPr>
          <w:rFonts w:ascii="Arial" w:hAnsi="Arial" w:cs="Arial"/>
        </w:rPr>
        <w:t>amu lub jego opiekuna prawnego</w:t>
      </w:r>
    </w:p>
    <w:p w14:paraId="02090DB3" w14:textId="77777777" w:rsidR="006C5543" w:rsidRPr="006C5543" w:rsidRDefault="006C5543" w:rsidP="006C5543">
      <w:pPr>
        <w:pStyle w:val="Akapitzlist"/>
        <w:shd w:val="clear" w:color="auto" w:fill="FFFFFF"/>
        <w:tabs>
          <w:tab w:val="left" w:pos="1560"/>
        </w:tabs>
        <w:spacing w:after="0" w:line="276" w:lineRule="auto"/>
        <w:ind w:left="360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05F478E" w14:textId="77777777" w:rsidR="00075607" w:rsidRDefault="00075607" w:rsidP="0007560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075607">
        <w:rPr>
          <w:rFonts w:ascii="Arial" w:eastAsia="Times New Roman" w:hAnsi="Arial" w:cs="Arial"/>
          <w:b/>
          <w:bCs/>
          <w:color w:val="000000"/>
          <w:lang w:eastAsia="pl-PL"/>
        </w:rPr>
        <w:t>KTO NIE MOŻE ZOSTAĆ ASYSTENTEM?</w:t>
      </w:r>
    </w:p>
    <w:p w14:paraId="5248DDA4" w14:textId="77777777" w:rsidR="00075607" w:rsidRDefault="00075607" w:rsidP="00D61F2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06BCDCB" w14:textId="77777777" w:rsidR="00075607" w:rsidRDefault="00075607" w:rsidP="00D61F2B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color w:val="000000"/>
          <w:lang w:eastAsia="pl-PL"/>
        </w:rPr>
        <w:t>Osoby faktycznie zamieszkując</w:t>
      </w:r>
      <w:r>
        <w:rPr>
          <w:rFonts w:ascii="Arial" w:eastAsia="Times New Roman" w:hAnsi="Arial" w:cs="Arial"/>
          <w:color w:val="000000"/>
          <w:lang w:eastAsia="pl-PL"/>
        </w:rPr>
        <w:t>e razem z uczestnikiem Programu</w:t>
      </w:r>
    </w:p>
    <w:p w14:paraId="52C2D031" w14:textId="77777777" w:rsidR="00075607" w:rsidRDefault="00075607" w:rsidP="00D61F2B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Osoby będące członkami rodziny</w:t>
      </w:r>
      <w:r w:rsidR="00D61F2B">
        <w:rPr>
          <w:rFonts w:ascii="Arial" w:eastAsia="Times New Roman" w:hAnsi="Arial" w:cs="Arial"/>
          <w:color w:val="000000"/>
          <w:lang w:eastAsia="pl-PL"/>
        </w:rPr>
        <w:t xml:space="preserve"> – na potrzeby Programu za członków rodziny uczestnika uznaje się wstępnych lub zstępnych (rodziców/dziadków/pradziadków oraz dzieci/wnuki/prawnuki), małżonka, rodzeństwo, teściów, </w:t>
      </w:r>
      <w:r w:rsidR="006C5543">
        <w:rPr>
          <w:rFonts w:ascii="Arial" w:eastAsia="Times New Roman" w:hAnsi="Arial" w:cs="Arial"/>
          <w:color w:val="000000"/>
          <w:lang w:eastAsia="pl-PL"/>
        </w:rPr>
        <w:t xml:space="preserve">zięcia, synową, </w:t>
      </w:r>
      <w:r w:rsidR="00D61F2B">
        <w:rPr>
          <w:rFonts w:ascii="Arial" w:eastAsia="Times New Roman" w:hAnsi="Arial" w:cs="Arial"/>
          <w:color w:val="000000"/>
          <w:lang w:eastAsia="pl-PL"/>
        </w:rPr>
        <w:t>macochę, ojczyma oraz osobę pozostającą we wspólnym pożyc</w:t>
      </w:r>
      <w:r w:rsidR="006C5543">
        <w:rPr>
          <w:rFonts w:ascii="Arial" w:eastAsia="Times New Roman" w:hAnsi="Arial" w:cs="Arial"/>
          <w:color w:val="000000"/>
          <w:lang w:eastAsia="pl-PL"/>
        </w:rPr>
        <w:t>iu, a także osobę pozostającą w </w:t>
      </w:r>
      <w:r w:rsidR="00D61F2B">
        <w:rPr>
          <w:rFonts w:ascii="Arial" w:eastAsia="Times New Roman" w:hAnsi="Arial" w:cs="Arial"/>
          <w:color w:val="000000"/>
          <w:lang w:eastAsia="pl-PL"/>
        </w:rPr>
        <w:t>stosunku przysposobienia z uczestnikiem.</w:t>
      </w:r>
    </w:p>
    <w:p w14:paraId="3D8FC42E" w14:textId="5506BC19" w:rsidR="00075607" w:rsidRPr="00F8005F" w:rsidRDefault="00075607" w:rsidP="00075607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color w:val="000000"/>
          <w:lang w:eastAsia="pl-PL"/>
        </w:rPr>
        <w:t>Opiekunowie prawni.</w:t>
      </w:r>
    </w:p>
    <w:p w14:paraId="4F65F4F2" w14:textId="77777777" w:rsidR="00D61F2B" w:rsidRDefault="00D61F2B" w:rsidP="00075607">
      <w:pPr>
        <w:shd w:val="clear" w:color="auto" w:fill="FFFFFF"/>
        <w:spacing w:after="120" w:line="276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8BFC22B" w14:textId="77777777" w:rsidR="00F8005F" w:rsidRDefault="00F8005F">
      <w:pPr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br w:type="page"/>
      </w:r>
    </w:p>
    <w:p w14:paraId="1572D8C2" w14:textId="7E6AF82D" w:rsidR="00075607" w:rsidRPr="00075607" w:rsidRDefault="00075607" w:rsidP="00075607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NA CZYM BĘDĄ POLEGAĆ USŁUGI ASYSTENTA?</w:t>
      </w:r>
    </w:p>
    <w:p w14:paraId="71F25314" w14:textId="77777777" w:rsidR="00075607" w:rsidRDefault="00075607" w:rsidP="00075607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075607">
        <w:rPr>
          <w:rFonts w:ascii="Arial" w:hAnsi="Arial" w:cs="Arial"/>
          <w:color w:val="000000" w:themeColor="text1"/>
        </w:rPr>
        <w:t xml:space="preserve">Usługi asystencji osobistej </w:t>
      </w:r>
      <w:r w:rsidR="006C5543">
        <w:rPr>
          <w:rFonts w:ascii="Arial" w:hAnsi="Arial" w:cs="Arial"/>
          <w:color w:val="000000" w:themeColor="text1"/>
        </w:rPr>
        <w:t>polegają na wspieraniu</w:t>
      </w:r>
      <w:r w:rsidRPr="00075607">
        <w:rPr>
          <w:rFonts w:ascii="Arial" w:hAnsi="Arial" w:cs="Arial"/>
          <w:color w:val="000000" w:themeColor="text1"/>
        </w:rPr>
        <w:t xml:space="preserve"> </w:t>
      </w:r>
      <w:r w:rsidR="006C5543">
        <w:rPr>
          <w:rFonts w:ascii="Arial" w:hAnsi="Arial" w:cs="Arial"/>
          <w:color w:val="000000" w:themeColor="text1"/>
        </w:rPr>
        <w:t>przez</w:t>
      </w:r>
      <w:r w:rsidRPr="00075607">
        <w:rPr>
          <w:rFonts w:ascii="Arial" w:hAnsi="Arial" w:cs="Arial"/>
          <w:color w:val="000000" w:themeColor="text1"/>
        </w:rPr>
        <w:t xml:space="preserve"> asystenta</w:t>
      </w:r>
      <w:r w:rsidR="0060540D">
        <w:rPr>
          <w:rFonts w:ascii="Arial" w:hAnsi="Arial" w:cs="Arial"/>
          <w:color w:val="000000" w:themeColor="text1"/>
        </w:rPr>
        <w:t xml:space="preserve"> osoby </w:t>
      </w:r>
      <w:r w:rsidR="006C5543">
        <w:rPr>
          <w:rFonts w:ascii="Arial" w:hAnsi="Arial" w:cs="Arial"/>
          <w:color w:val="000000" w:themeColor="text1"/>
        </w:rPr>
        <w:t>z </w:t>
      </w:r>
      <w:r w:rsidR="0060540D">
        <w:rPr>
          <w:rFonts w:ascii="Arial" w:hAnsi="Arial" w:cs="Arial"/>
          <w:color w:val="000000" w:themeColor="text1"/>
        </w:rPr>
        <w:t>niepełnosprawnością</w:t>
      </w:r>
      <w:r w:rsidR="006C5543">
        <w:rPr>
          <w:rFonts w:ascii="Arial" w:hAnsi="Arial" w:cs="Arial"/>
          <w:color w:val="000000" w:themeColor="text1"/>
        </w:rPr>
        <w:t xml:space="preserve"> w różnych sferach życia,</w:t>
      </w:r>
      <w:r w:rsidRPr="00075607">
        <w:rPr>
          <w:rFonts w:ascii="Arial" w:hAnsi="Arial" w:cs="Arial"/>
          <w:color w:val="000000" w:themeColor="text1"/>
        </w:rPr>
        <w:t xml:space="preserve"> w</w:t>
      </w:r>
      <w:r w:rsidR="006C5543">
        <w:rPr>
          <w:rFonts w:ascii="Arial" w:hAnsi="Arial" w:cs="Arial"/>
          <w:color w:val="000000" w:themeColor="text1"/>
        </w:rPr>
        <w:t xml:space="preserve"> tym</w:t>
      </w:r>
      <w:r w:rsidRPr="00075607">
        <w:rPr>
          <w:rFonts w:ascii="Arial" w:hAnsi="Arial" w:cs="Arial"/>
          <w:color w:val="000000" w:themeColor="text1"/>
        </w:rPr>
        <w:t>:</w:t>
      </w:r>
    </w:p>
    <w:p w14:paraId="786A26D7" w14:textId="77777777" w:rsidR="0060540D" w:rsidRDefault="0060540D" w:rsidP="006054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wsparcia uczestnika w czynnościach samoobsługowych, w tym utrzymaniu higieny osobistej;</w:t>
      </w:r>
    </w:p>
    <w:p w14:paraId="1B60FA9F" w14:textId="77777777" w:rsidR="0060540D" w:rsidRDefault="0060540D" w:rsidP="006054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wsparcia uczestnika w prowadzeniu gospodarstwa domowego i wypełnianiu ról społecznych;</w:t>
      </w:r>
    </w:p>
    <w:p w14:paraId="727B6A9E" w14:textId="77777777" w:rsidR="0060540D" w:rsidRDefault="0060540D" w:rsidP="006054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wsparcia uczestnika w przemieszczaniu się poza miejscem zamieszkania;</w:t>
      </w:r>
    </w:p>
    <w:p w14:paraId="03B62CD5" w14:textId="77777777" w:rsidR="0060540D" w:rsidRPr="0060540D" w:rsidRDefault="0060540D" w:rsidP="006054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wsparcia uczestnika w podejmowaniu aktywności życiowej i komunikowaniu się z otoczeniem.</w:t>
      </w:r>
    </w:p>
    <w:p w14:paraId="7EE29D8C" w14:textId="77777777" w:rsidR="00D61F2B" w:rsidRPr="0060540D" w:rsidRDefault="00D61F2B" w:rsidP="0060540D">
      <w:pPr>
        <w:spacing w:after="0" w:line="276" w:lineRule="auto"/>
        <w:jc w:val="both"/>
        <w:rPr>
          <w:rFonts w:ascii="Arial" w:hAnsi="Arial" w:cs="Arial"/>
        </w:rPr>
      </w:pPr>
    </w:p>
    <w:p w14:paraId="56C31093" w14:textId="77777777" w:rsidR="00D61F2B" w:rsidRPr="00D61F2B" w:rsidRDefault="00D61F2B" w:rsidP="00D61F2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Asystent wspiera oso</w:t>
      </w:r>
      <w:r w:rsidR="006C5543">
        <w:rPr>
          <w:rFonts w:ascii="Arial" w:hAnsi="Arial" w:cs="Arial"/>
        </w:rPr>
        <w:t xml:space="preserve">bę z niepełnosprawnością </w:t>
      </w:r>
      <w:r>
        <w:rPr>
          <w:rFonts w:ascii="Arial" w:hAnsi="Arial" w:cs="Arial"/>
        </w:rPr>
        <w:t xml:space="preserve">w realizacji jej celów, ale jej nie wyręcza. Wszystkie wykonywane czynności </w:t>
      </w:r>
      <w:r w:rsidR="00CC5A85">
        <w:rPr>
          <w:rFonts w:ascii="Arial" w:hAnsi="Arial" w:cs="Arial"/>
        </w:rPr>
        <w:t>są realizowane przy udziale uczestnika, zatem asystent nie może samodzielnie robić dla niego zakupów, załatwiać za niego spraw urzędowych, przywozić mu obiadów itp.</w:t>
      </w:r>
    </w:p>
    <w:p w14:paraId="145FB60A" w14:textId="77777777" w:rsidR="00075607" w:rsidRPr="00075607" w:rsidRDefault="00075607" w:rsidP="0007560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</w:p>
    <w:p w14:paraId="36D760EB" w14:textId="77777777" w:rsidR="00075607" w:rsidRPr="00075607" w:rsidRDefault="00075607" w:rsidP="0007560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b/>
          <w:bCs/>
          <w:color w:val="000000"/>
          <w:lang w:eastAsia="pl-PL"/>
        </w:rPr>
        <w:t> KIEDY ASYSTENT MOŻE ŚWIADCZYĆ USŁUGI?</w:t>
      </w:r>
    </w:p>
    <w:p w14:paraId="7FADF58D" w14:textId="77777777" w:rsidR="00075607" w:rsidRDefault="00075607" w:rsidP="00D61F2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color w:val="000000"/>
          <w:lang w:eastAsia="pl-PL"/>
        </w:rPr>
        <w:t>24 go</w:t>
      </w:r>
      <w:r w:rsidR="00D61F2B">
        <w:rPr>
          <w:rFonts w:ascii="Arial" w:eastAsia="Times New Roman" w:hAnsi="Arial" w:cs="Arial"/>
          <w:color w:val="000000"/>
          <w:lang w:eastAsia="pl-PL"/>
        </w:rPr>
        <w:t xml:space="preserve">dziny na dobę, 7 dni w tygodniu, przy czym przez tą samą osobę maksymalnie do </w:t>
      </w:r>
      <w:r w:rsidR="00D61F2B">
        <w:rPr>
          <w:rFonts w:ascii="Arial" w:eastAsia="Times New Roman" w:hAnsi="Arial" w:cs="Arial"/>
          <w:color w:val="000000"/>
          <w:lang w:eastAsia="pl-PL"/>
        </w:rPr>
        <w:br/>
        <w:t>12 godzin na dobę. Przez dobę należy rozumieć 24 kolejne godziny, poczynając od godziny, w której asystent rozpoczyna realizację usługi asystencji osobistej. Do czasu realizacji usługi asystencji osobistej nie wlicza się czasu dojazdu do i od uczestnika.</w:t>
      </w:r>
    </w:p>
    <w:p w14:paraId="4FB22ECA" w14:textId="77777777" w:rsidR="00855A8B" w:rsidRPr="00855A8B" w:rsidRDefault="00855A8B" w:rsidP="00855A8B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55A8B">
        <w:rPr>
          <w:rFonts w:ascii="Arial" w:eastAsia="Times New Roman" w:hAnsi="Arial" w:cs="Arial"/>
          <w:b/>
          <w:color w:val="000000"/>
          <w:lang w:eastAsia="pl-PL"/>
        </w:rPr>
        <w:t>JAKI JEST LIMIT GODZIN USŁUG ASYSTENTA?</w:t>
      </w:r>
    </w:p>
    <w:p w14:paraId="01B9CBEF" w14:textId="77777777" w:rsidR="00855A8B" w:rsidRPr="00855A8B" w:rsidRDefault="00855A8B" w:rsidP="00855A8B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855A8B">
        <w:rPr>
          <w:rFonts w:ascii="Arial" w:hAnsi="Arial" w:cs="Arial"/>
          <w:color w:val="000000" w:themeColor="text1"/>
        </w:rPr>
        <w:t xml:space="preserve">Limit godzin usług asystencji osobistej finansowanych ze środków Funduszu przypadających na 1 uczestnika wynosi </w:t>
      </w:r>
      <w:r w:rsidRPr="00D61F2B">
        <w:rPr>
          <w:rFonts w:ascii="Arial" w:hAnsi="Arial" w:cs="Arial"/>
          <w:b/>
          <w:color w:val="000000" w:themeColor="text1"/>
        </w:rPr>
        <w:t>nie więcej niż</w:t>
      </w:r>
      <w:r w:rsidRPr="00855A8B">
        <w:rPr>
          <w:rFonts w:ascii="Arial" w:hAnsi="Arial" w:cs="Arial"/>
          <w:color w:val="000000" w:themeColor="text1"/>
        </w:rPr>
        <w:t>:</w:t>
      </w:r>
    </w:p>
    <w:p w14:paraId="4FD14D6A" w14:textId="77777777" w:rsidR="00855A8B" w:rsidRPr="00077A58" w:rsidRDefault="00855A8B" w:rsidP="00855A8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61F2B">
        <w:rPr>
          <w:rFonts w:ascii="Arial" w:hAnsi="Arial" w:cs="Arial"/>
          <w:b/>
          <w:color w:val="000000" w:themeColor="text1"/>
        </w:rPr>
        <w:t>840 godzin rocznie</w:t>
      </w:r>
      <w:r w:rsidRPr="00077A58">
        <w:rPr>
          <w:rFonts w:ascii="Arial" w:hAnsi="Arial" w:cs="Arial"/>
          <w:color w:val="000000" w:themeColor="text1"/>
        </w:rPr>
        <w:t xml:space="preserve"> dla osób niepełnosprawnych posiadających orzeczenie </w:t>
      </w:r>
      <w:r>
        <w:rPr>
          <w:rFonts w:ascii="Arial" w:hAnsi="Arial" w:cs="Arial"/>
          <w:color w:val="000000" w:themeColor="text1"/>
        </w:rPr>
        <w:br/>
      </w:r>
      <w:r w:rsidRPr="00077A58">
        <w:rPr>
          <w:rFonts w:ascii="Arial" w:hAnsi="Arial" w:cs="Arial"/>
          <w:color w:val="000000" w:themeColor="text1"/>
        </w:rPr>
        <w:t>o znacznym stopniu niepełnosprawności z niepełnosprawnością sprzężoną;</w:t>
      </w:r>
    </w:p>
    <w:p w14:paraId="2B93C130" w14:textId="77777777" w:rsidR="00855A8B" w:rsidRDefault="00855A8B" w:rsidP="00855A8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61F2B">
        <w:rPr>
          <w:rFonts w:ascii="Arial" w:hAnsi="Arial" w:cs="Arial"/>
          <w:b/>
          <w:color w:val="000000" w:themeColor="text1"/>
        </w:rPr>
        <w:t>720 godzin rocznie</w:t>
      </w:r>
      <w:r w:rsidRPr="00077A58">
        <w:rPr>
          <w:rFonts w:ascii="Arial" w:hAnsi="Arial" w:cs="Arial"/>
          <w:color w:val="000000" w:themeColor="text1"/>
        </w:rPr>
        <w:t xml:space="preserve"> dla osób niepełnosprawnych posiadających orzeczenie </w:t>
      </w:r>
      <w:r>
        <w:rPr>
          <w:rFonts w:ascii="Arial" w:hAnsi="Arial" w:cs="Arial"/>
          <w:color w:val="000000" w:themeColor="text1"/>
        </w:rPr>
        <w:br/>
      </w:r>
      <w:r w:rsidRPr="00077A58">
        <w:rPr>
          <w:rFonts w:ascii="Arial" w:hAnsi="Arial" w:cs="Arial"/>
          <w:color w:val="000000" w:themeColor="text1"/>
        </w:rPr>
        <w:t>o znacznym stopniu niepełnosprawności;</w:t>
      </w:r>
    </w:p>
    <w:p w14:paraId="5E672B92" w14:textId="77777777" w:rsidR="00D61F2B" w:rsidRPr="00077A58" w:rsidRDefault="00D61F2B" w:rsidP="00855A8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480 godzin rocznie </w:t>
      </w:r>
      <w:r>
        <w:rPr>
          <w:rFonts w:ascii="Arial" w:hAnsi="Arial" w:cs="Arial"/>
          <w:color w:val="000000" w:themeColor="text1"/>
        </w:rPr>
        <w:t xml:space="preserve">dla osób niepełnosprawnych posiadających orzeczenie </w:t>
      </w:r>
      <w:r>
        <w:rPr>
          <w:rFonts w:ascii="Arial" w:hAnsi="Arial" w:cs="Arial"/>
          <w:color w:val="000000" w:themeColor="text1"/>
        </w:rPr>
        <w:br/>
        <w:t>o umiarkowanym stopniu niepełnosprawności z niepełnosprawnością sprzężoną;</w:t>
      </w:r>
    </w:p>
    <w:p w14:paraId="36FF77C6" w14:textId="77777777" w:rsidR="00855A8B" w:rsidRPr="00077A58" w:rsidRDefault="00855A8B" w:rsidP="00855A8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61F2B">
        <w:rPr>
          <w:rFonts w:ascii="Arial" w:hAnsi="Arial" w:cs="Arial"/>
          <w:b/>
          <w:color w:val="000000" w:themeColor="text1"/>
        </w:rPr>
        <w:t>360 godzin rocznie</w:t>
      </w:r>
      <w:r w:rsidRPr="00077A58">
        <w:rPr>
          <w:rFonts w:ascii="Arial" w:hAnsi="Arial" w:cs="Arial"/>
          <w:color w:val="000000" w:themeColor="text1"/>
        </w:rPr>
        <w:t xml:space="preserve"> dla:</w:t>
      </w:r>
    </w:p>
    <w:p w14:paraId="01A2CAD0" w14:textId="77777777" w:rsidR="00855A8B" w:rsidRPr="00077A58" w:rsidRDefault="00855A8B" w:rsidP="00855A8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077A58">
        <w:rPr>
          <w:rFonts w:ascii="Arial" w:hAnsi="Arial" w:cs="Arial"/>
          <w:color w:val="000000" w:themeColor="text1"/>
        </w:rPr>
        <w:t>osób niepełnosprawnych posiadających orzeczenie o umiarkowanym stopniu niepełnosprawności,</w:t>
      </w:r>
    </w:p>
    <w:p w14:paraId="5D4B45E8" w14:textId="77777777" w:rsidR="00855A8B" w:rsidRPr="00855A8B" w:rsidRDefault="00855A8B" w:rsidP="00855A8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077A58">
        <w:rPr>
          <w:rFonts w:ascii="Arial" w:hAnsi="Arial" w:cs="Arial"/>
          <w:color w:val="000000" w:themeColor="text1"/>
        </w:rPr>
        <w:t xml:space="preserve">dzieci do 16. roku życia </w:t>
      </w:r>
      <w:r w:rsidRPr="00077A58">
        <w:rPr>
          <w:rFonts w:ascii="Arial" w:hAnsi="Arial" w:cs="Arial"/>
        </w:rPr>
        <w:t>z orzeczeniem o niepełnosprawności łącznie ze wskazaniami</w:t>
      </w:r>
      <w:r w:rsidR="006C5543">
        <w:rPr>
          <w:rFonts w:ascii="Arial" w:hAnsi="Arial" w:cs="Arial"/>
        </w:rPr>
        <w:t xml:space="preserve"> w pkt 7 i 8 w orzeczeniu - </w:t>
      </w:r>
      <w:r w:rsidRPr="00077A58">
        <w:rPr>
          <w:rFonts w:ascii="Arial" w:hAnsi="Arial" w:cs="Arial"/>
        </w:rPr>
        <w:t xml:space="preserve">konieczności stałej lub długotrwałej opieki lub pomocy innej osoby w związku ze znacznie ograniczoną możliwością samodzielnej egzystencji oraz konieczności stałego współudziału na co dzień opiekuna dziecka w procesie jego leczenia, rehabilitacji </w:t>
      </w:r>
      <w:r>
        <w:rPr>
          <w:rFonts w:ascii="Arial" w:hAnsi="Arial" w:cs="Arial"/>
        </w:rPr>
        <w:t>i edukacji.</w:t>
      </w:r>
    </w:p>
    <w:p w14:paraId="2BC5C5E7" w14:textId="77777777" w:rsidR="00075607" w:rsidRPr="00075607" w:rsidRDefault="00075607" w:rsidP="0007560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color w:val="000000"/>
          <w:lang w:eastAsia="pl-PL"/>
        </w:rPr>
        <w:t> </w:t>
      </w:r>
    </w:p>
    <w:p w14:paraId="5D45EE15" w14:textId="77777777" w:rsidR="00075607" w:rsidRDefault="00855A8B" w:rsidP="00855A8B">
      <w:pPr>
        <w:shd w:val="clear" w:color="auto" w:fill="FFFFFF"/>
        <w:spacing w:after="120" w:line="276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55A8B">
        <w:rPr>
          <w:rFonts w:ascii="Arial" w:eastAsia="Times New Roman" w:hAnsi="Arial" w:cs="Arial"/>
          <w:b/>
          <w:color w:val="000000"/>
          <w:lang w:eastAsia="pl-PL"/>
        </w:rPr>
        <w:t>CZY USŁUGI ASYSTENTA SĄ ODPŁATNE?</w:t>
      </w:r>
    </w:p>
    <w:p w14:paraId="1BBB5CCD" w14:textId="3A71C8D8" w:rsidR="009A134A" w:rsidRPr="00F8005F" w:rsidRDefault="00855A8B" w:rsidP="00F8005F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075607">
        <w:rPr>
          <w:rFonts w:ascii="Arial" w:eastAsia="Times New Roman" w:hAnsi="Arial" w:cs="Arial"/>
          <w:color w:val="000000"/>
          <w:lang w:eastAsia="pl-PL"/>
        </w:rPr>
        <w:t>Uczestnik (bez względu na sytuację materialną) nie ponosi odpłatności za usługi asystenta.</w:t>
      </w:r>
    </w:p>
    <w:p w14:paraId="280300E9" w14:textId="77777777" w:rsidR="009A134A" w:rsidRDefault="009A134A" w:rsidP="00855A8B">
      <w:pPr>
        <w:shd w:val="clear" w:color="auto" w:fill="FFFFFF"/>
        <w:spacing w:after="120" w:line="276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5F3F7831" w14:textId="77777777" w:rsidR="00F8005F" w:rsidRDefault="00F8005F">
      <w:pPr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br w:type="page"/>
      </w:r>
    </w:p>
    <w:p w14:paraId="19296F35" w14:textId="1F88D426" w:rsidR="00855A8B" w:rsidRPr="00075607" w:rsidRDefault="00855A8B" w:rsidP="00855A8B">
      <w:pPr>
        <w:shd w:val="clear" w:color="auto" w:fill="FFFFFF"/>
        <w:spacing w:after="120" w:line="276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JAK ZGŁOSIĆ SIĘ DO PROGRAMU?</w:t>
      </w:r>
    </w:p>
    <w:p w14:paraId="659C03B7" w14:textId="77777777" w:rsidR="00855A8B" w:rsidRDefault="00855A8B" w:rsidP="00855A8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Osoby z niepełnosprawnościami, które chcą korzystać z pomocy asystenta osobistego powinny złożyć w siedzibie Miejskiego Ośrodka Pomocy Społecznej w Zielonej Górze przy </w:t>
      </w:r>
      <w:r>
        <w:rPr>
          <w:rFonts w:ascii="Arial" w:eastAsia="Times New Roman" w:hAnsi="Arial" w:cs="Arial"/>
          <w:color w:val="000000"/>
          <w:lang w:eastAsia="pl-PL"/>
        </w:rPr>
        <w:br/>
        <w:t>ul. Długiej 13:</w:t>
      </w:r>
    </w:p>
    <w:p w14:paraId="2D477DEA" w14:textId="77777777" w:rsidR="00855A8B" w:rsidRDefault="00855A8B" w:rsidP="00855A8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AB64C35" w14:textId="77777777" w:rsidR="00855A8B" w:rsidRPr="00CC5A85" w:rsidRDefault="00855A8B" w:rsidP="00855A8B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5A85">
        <w:rPr>
          <w:rFonts w:ascii="Arial" w:eastAsia="Times New Roman" w:hAnsi="Arial" w:cs="Arial"/>
          <w:color w:val="000000"/>
          <w:lang w:eastAsia="pl-PL"/>
        </w:rPr>
        <w:t>Kartę zgłoszenia do programu (druk do pobrania)</w:t>
      </w:r>
    </w:p>
    <w:p w14:paraId="2E964AB2" w14:textId="77777777" w:rsidR="00855A8B" w:rsidRPr="00CC5A85" w:rsidRDefault="00855A8B" w:rsidP="00855A8B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5A85">
        <w:rPr>
          <w:rFonts w:ascii="Arial" w:eastAsia="Times New Roman" w:hAnsi="Arial" w:cs="Arial"/>
          <w:color w:val="000000"/>
          <w:lang w:eastAsia="pl-PL"/>
        </w:rPr>
        <w:t>Kserokopię orzeczenia o niepełnosprawności</w:t>
      </w:r>
    </w:p>
    <w:p w14:paraId="56BC6667" w14:textId="77777777" w:rsidR="00855A8B" w:rsidRPr="00855A8B" w:rsidRDefault="00855A8B" w:rsidP="00855A8B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855A8B">
        <w:rPr>
          <w:rFonts w:ascii="Arial" w:eastAsia="Times New Roman" w:hAnsi="Arial" w:cs="Arial"/>
          <w:color w:val="000000"/>
          <w:lang w:eastAsia="pl-PL"/>
        </w:rPr>
        <w:t xml:space="preserve">Zaświadczenie o ustanowieniu opiekuna prawnego lub pełnomocnictwo notarialne (jeżeli </w:t>
      </w:r>
      <w:r>
        <w:rPr>
          <w:rFonts w:ascii="Arial" w:eastAsia="Times New Roman" w:hAnsi="Arial" w:cs="Arial"/>
          <w:color w:val="000000"/>
          <w:lang w:eastAsia="pl-PL"/>
        </w:rPr>
        <w:t>osoba z niepełnosprawnością jest ubezwłasnowolniona lub reprezentuje ją pełnomocnik)</w:t>
      </w:r>
    </w:p>
    <w:p w14:paraId="78D6335A" w14:textId="77777777" w:rsidR="0061686D" w:rsidRDefault="0061686D" w:rsidP="00D85B6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76754238" w14:textId="4EE3162A" w:rsidR="00D85B67" w:rsidRDefault="00855A8B" w:rsidP="00D85B6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UWAGA!</w:t>
      </w:r>
      <w:r>
        <w:rPr>
          <w:rFonts w:ascii="Arial" w:eastAsia="Times New Roman" w:hAnsi="Arial" w:cs="Arial"/>
          <w:b/>
          <w:color w:val="000000"/>
          <w:lang w:eastAsia="pl-PL"/>
        </w:rPr>
        <w:br/>
      </w:r>
    </w:p>
    <w:p w14:paraId="2CC44158" w14:textId="5AFBA101" w:rsidR="00CB248F" w:rsidRDefault="00855A8B" w:rsidP="00D85B6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ZŁOŻENIE KARTY ZGŁOSZENIA DO PROGRAMU WRAZ Z WYMAGANYMI ZAŁĄCZNIKAMI NIE JEST JEDNOZNACZNE Z PRZYZNANIEM USŁUG ASYSTENCJI OSOBISTEJ.</w:t>
      </w:r>
    </w:p>
    <w:p w14:paraId="571CE6A0" w14:textId="31C8DF3A" w:rsidR="00CB248F" w:rsidRDefault="00CB248F" w:rsidP="00CB248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CB248F">
        <w:rPr>
          <w:rFonts w:ascii="Arial" w:eastAsia="Times New Roman" w:hAnsi="Arial" w:cs="Arial"/>
          <w:b/>
          <w:color w:val="000000"/>
          <w:lang w:eastAsia="pl-PL"/>
        </w:rPr>
        <w:t>OSTATECZNY TERMIN URUCHOMIENIA USŁUG ASYSTENCJI OSOBISTEJ BĘDZIE UZALEŻNIONY OD PRZEKAZANIA ŚRODKÓW FINANSOWYCH PRZEZ LUBUSKI URZĄD WOJEWÓDZKI.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463E1FA1" w14:textId="45B649B9" w:rsidR="004C6FAA" w:rsidRDefault="004C6FAA" w:rsidP="004C6FA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WNIOSKI O PRZYZNANIE USŁUG ASYSTENCJI OSOBISTEJ BĘDĄ PODLEGAŁY ROZPATRZENIU WEDŁUG ZASAD OKREŚLONYCH W PROGRAMIE „ASYSTENT OSOBISTY OSOBY Z NIEPEŁNOSPRAWNOŚCIĄ” DLA JEDNOSTEK SAMORZĄDU TERYTORIALNEGO – EDYCJA 2024 DO MOMENTU WYCZERPANIA LIMITU ŚRODKÓW FINANSOWYCH PRZYZNANYCH MIASTU ZIELONA GÓRA NA REALIZACJĘ PROGRAMU W 2024 ROKU (KWOTA </w:t>
      </w:r>
      <w:r w:rsidRPr="004C6FAA">
        <w:rPr>
          <w:rFonts w:ascii="Arial" w:eastAsia="Times New Roman" w:hAnsi="Arial" w:cs="Arial"/>
          <w:b/>
          <w:color w:val="000000"/>
          <w:lang w:eastAsia="pl-PL"/>
        </w:rPr>
        <w:t xml:space="preserve">2 694 534 </w:t>
      </w:r>
      <w:r>
        <w:rPr>
          <w:rFonts w:ascii="Arial" w:eastAsia="Times New Roman" w:hAnsi="Arial" w:cs="Arial"/>
          <w:b/>
          <w:color w:val="000000"/>
          <w:lang w:eastAsia="pl-PL"/>
        </w:rPr>
        <w:t>ZŁ).</w:t>
      </w:r>
      <w:r w:rsidRPr="004C6FAA">
        <w:rPr>
          <w:rFonts w:ascii="Arial" w:eastAsia="Times New Roman" w:hAnsi="Arial" w:cs="Arial"/>
          <w:b/>
          <w:color w:val="000000"/>
          <w:lang w:eastAsia="pl-PL"/>
        </w:rPr>
        <w:tab/>
      </w:r>
    </w:p>
    <w:p w14:paraId="6D39F8AE" w14:textId="77777777" w:rsidR="006C5543" w:rsidRDefault="00A12ED1" w:rsidP="00D85B67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12ED1">
        <w:rPr>
          <w:rFonts w:ascii="Arial" w:eastAsia="Times New Roman" w:hAnsi="Arial" w:cs="Arial"/>
          <w:b/>
          <w:color w:val="000000"/>
          <w:lang w:eastAsia="pl-PL"/>
        </w:rPr>
        <w:t xml:space="preserve">W CZASIE KORZYSTANIA Z USŁUG ASYSTENTA NIE MOGĄ BYĆ ŚWIADCZONE – </w:t>
      </w:r>
      <w:r w:rsidRPr="00A12ED1">
        <w:rPr>
          <w:rFonts w:ascii="Arial" w:eastAsia="Times New Roman" w:hAnsi="Arial" w:cs="Arial"/>
          <w:b/>
          <w:color w:val="000000"/>
          <w:lang w:eastAsia="pl-PL"/>
        </w:rPr>
        <w:br/>
        <w:t>W TYCH SAMYCH GODZINACH</w:t>
      </w:r>
      <w:r w:rsidR="00D85B67" w:rsidRPr="00A12ED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A12ED1">
        <w:rPr>
          <w:rFonts w:ascii="Arial" w:eastAsia="Times New Roman" w:hAnsi="Arial" w:cs="Arial"/>
          <w:b/>
          <w:color w:val="000000"/>
          <w:lang w:eastAsia="pl-PL"/>
        </w:rPr>
        <w:t>– USŁUGI OPIEKUŃCZE LUB SPECJALISTYCZNE USŁUGI OPIEKUŃCZE.</w:t>
      </w:r>
      <w:r w:rsidR="0060540D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C5543">
        <w:rPr>
          <w:rFonts w:ascii="Arial" w:eastAsia="Times New Roman" w:hAnsi="Arial" w:cs="Arial"/>
          <w:b/>
          <w:color w:val="000000"/>
          <w:lang w:eastAsia="pl-PL"/>
        </w:rPr>
        <w:t>USŁUGI ASYSTENCKIE MOGĄ UZUPEŁNIAĆ USŁUGI OPIEKUŃCZE, NIE MOGĄ ICH JEDNAK ZASTĘPOWAĆ.</w:t>
      </w:r>
    </w:p>
    <w:p w14:paraId="64061F0C" w14:textId="77777777" w:rsidR="00F14D5B" w:rsidRPr="00D85B67" w:rsidRDefault="00D85B67" w:rsidP="00D85B67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Szczegółowych informacji </w:t>
      </w:r>
      <w:r w:rsidR="00F14D5B" w:rsidRPr="00075607">
        <w:rPr>
          <w:rFonts w:ascii="Arial" w:hAnsi="Arial" w:cs="Arial"/>
        </w:rPr>
        <w:t>na temat Programu udzi</w:t>
      </w:r>
      <w:r>
        <w:rPr>
          <w:rFonts w:ascii="Arial" w:hAnsi="Arial" w:cs="Arial"/>
        </w:rPr>
        <w:t xml:space="preserve">elają pracownicy MOPS pod </w:t>
      </w:r>
      <w:r w:rsidR="003B6473">
        <w:rPr>
          <w:rFonts w:ascii="Arial" w:hAnsi="Arial" w:cs="Arial"/>
        </w:rPr>
        <w:t>numerami telefonów</w:t>
      </w:r>
      <w:r w:rsidR="00F14D5B" w:rsidRPr="00075607">
        <w:rPr>
          <w:rFonts w:ascii="Arial" w:hAnsi="Arial" w:cs="Arial"/>
        </w:rPr>
        <w:t xml:space="preserve">: </w:t>
      </w:r>
    </w:p>
    <w:p w14:paraId="59E208AB" w14:textId="627211C7" w:rsidR="006C5543" w:rsidRDefault="006C5543" w:rsidP="00F14D5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68 411 51 1</w:t>
      </w:r>
      <w:r w:rsidR="0061686D">
        <w:rPr>
          <w:rFonts w:ascii="Arial" w:hAnsi="Arial" w:cs="Arial"/>
        </w:rPr>
        <w:t>6</w:t>
      </w:r>
    </w:p>
    <w:p w14:paraId="4F7364E2" w14:textId="055E23AB" w:rsidR="00F14D5B" w:rsidRPr="00075607" w:rsidRDefault="00F14D5B" w:rsidP="00F14D5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5607">
        <w:rPr>
          <w:rFonts w:ascii="Arial" w:hAnsi="Arial" w:cs="Arial"/>
        </w:rPr>
        <w:t>68 411 51 1</w:t>
      </w:r>
      <w:r w:rsidR="0061686D">
        <w:rPr>
          <w:rFonts w:ascii="Arial" w:hAnsi="Arial" w:cs="Arial"/>
        </w:rPr>
        <w:t>7</w:t>
      </w:r>
    </w:p>
    <w:p w14:paraId="18F206FF" w14:textId="6AAFE7AF" w:rsidR="00F14D5B" w:rsidRPr="00075607" w:rsidRDefault="00F14D5B" w:rsidP="00F14D5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75607">
        <w:rPr>
          <w:rFonts w:ascii="Arial" w:hAnsi="Arial" w:cs="Arial"/>
        </w:rPr>
        <w:t xml:space="preserve">68 411 51 </w:t>
      </w:r>
      <w:r w:rsidR="0061686D">
        <w:rPr>
          <w:rFonts w:ascii="Arial" w:hAnsi="Arial" w:cs="Arial"/>
        </w:rPr>
        <w:t>41</w:t>
      </w:r>
    </w:p>
    <w:p w14:paraId="180336C3" w14:textId="77777777" w:rsidR="00F14D5B" w:rsidRPr="00075607" w:rsidRDefault="006C5543" w:rsidP="00F14D5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68 411 51 75</w:t>
      </w:r>
    </w:p>
    <w:sectPr w:rsidR="00F14D5B" w:rsidRPr="00075607" w:rsidSect="00E25B00">
      <w:pgSz w:w="11907" w:h="16839" w:code="9"/>
      <w:pgMar w:top="851" w:right="1418" w:bottom="141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89F9" w14:textId="77777777" w:rsidR="00FD2859" w:rsidRDefault="00FD2859" w:rsidP="00E773D5">
      <w:pPr>
        <w:spacing w:after="0" w:line="240" w:lineRule="auto"/>
      </w:pPr>
      <w:r>
        <w:separator/>
      </w:r>
    </w:p>
  </w:endnote>
  <w:endnote w:type="continuationSeparator" w:id="0">
    <w:p w14:paraId="530CE951" w14:textId="77777777" w:rsidR="00FD2859" w:rsidRDefault="00FD2859" w:rsidP="00E7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BF4B" w14:textId="77777777" w:rsidR="00FD2859" w:rsidRDefault="00FD2859" w:rsidP="00E773D5">
      <w:pPr>
        <w:spacing w:after="0" w:line="240" w:lineRule="auto"/>
      </w:pPr>
      <w:r>
        <w:separator/>
      </w:r>
    </w:p>
  </w:footnote>
  <w:footnote w:type="continuationSeparator" w:id="0">
    <w:p w14:paraId="4EEFF240" w14:textId="77777777" w:rsidR="00FD2859" w:rsidRDefault="00FD2859" w:rsidP="00E77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95"/>
    <w:multiLevelType w:val="hybridMultilevel"/>
    <w:tmpl w:val="3BDE1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365E3"/>
    <w:multiLevelType w:val="hybridMultilevel"/>
    <w:tmpl w:val="1EF0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9622E"/>
    <w:multiLevelType w:val="hybridMultilevel"/>
    <w:tmpl w:val="BBAC4974"/>
    <w:lvl w:ilvl="0" w:tplc="65A0265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353116"/>
    <w:multiLevelType w:val="multilevel"/>
    <w:tmpl w:val="C99C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690654"/>
    <w:multiLevelType w:val="hybridMultilevel"/>
    <w:tmpl w:val="E2BE2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47C7B"/>
    <w:multiLevelType w:val="multilevel"/>
    <w:tmpl w:val="8D32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E14F8"/>
    <w:multiLevelType w:val="hybridMultilevel"/>
    <w:tmpl w:val="4078A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D58D2"/>
    <w:multiLevelType w:val="hybridMultilevel"/>
    <w:tmpl w:val="F0FA6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71CE5"/>
    <w:multiLevelType w:val="multilevel"/>
    <w:tmpl w:val="8CE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17D88"/>
    <w:multiLevelType w:val="hybridMultilevel"/>
    <w:tmpl w:val="38AA2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F2BB9"/>
    <w:multiLevelType w:val="multilevel"/>
    <w:tmpl w:val="3916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A4EA0"/>
    <w:multiLevelType w:val="hybridMultilevel"/>
    <w:tmpl w:val="1BEA3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D2644"/>
    <w:multiLevelType w:val="hybridMultilevel"/>
    <w:tmpl w:val="27BCA22A"/>
    <w:lvl w:ilvl="0" w:tplc="9236B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25261"/>
    <w:multiLevelType w:val="multilevel"/>
    <w:tmpl w:val="16DA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182C75"/>
    <w:multiLevelType w:val="multilevel"/>
    <w:tmpl w:val="64A8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F662B6"/>
    <w:multiLevelType w:val="hybridMultilevel"/>
    <w:tmpl w:val="6FD4A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C2349"/>
    <w:multiLevelType w:val="hybridMultilevel"/>
    <w:tmpl w:val="A8D0BF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1538548">
    <w:abstractNumId w:val="15"/>
  </w:num>
  <w:num w:numId="2" w16cid:durableId="1207790705">
    <w:abstractNumId w:val="14"/>
  </w:num>
  <w:num w:numId="3" w16cid:durableId="1194685074">
    <w:abstractNumId w:val="2"/>
  </w:num>
  <w:num w:numId="4" w16cid:durableId="1185830656">
    <w:abstractNumId w:val="8"/>
  </w:num>
  <w:num w:numId="5" w16cid:durableId="1703439626">
    <w:abstractNumId w:val="19"/>
  </w:num>
  <w:num w:numId="6" w16cid:durableId="1180462892">
    <w:abstractNumId w:val="7"/>
  </w:num>
  <w:num w:numId="7" w16cid:durableId="876897380">
    <w:abstractNumId w:val="5"/>
  </w:num>
  <w:num w:numId="8" w16cid:durableId="1476143156">
    <w:abstractNumId w:val="12"/>
  </w:num>
  <w:num w:numId="9" w16cid:durableId="266160699">
    <w:abstractNumId w:val="17"/>
  </w:num>
  <w:num w:numId="10" w16cid:durableId="836264346">
    <w:abstractNumId w:val="10"/>
  </w:num>
  <w:num w:numId="11" w16cid:durableId="1214927846">
    <w:abstractNumId w:val="16"/>
  </w:num>
  <w:num w:numId="12" w16cid:durableId="268661850">
    <w:abstractNumId w:val="20"/>
  </w:num>
  <w:num w:numId="13" w16cid:durableId="1848860371">
    <w:abstractNumId w:val="1"/>
  </w:num>
  <w:num w:numId="14" w16cid:durableId="734545290">
    <w:abstractNumId w:val="4"/>
  </w:num>
  <w:num w:numId="15" w16cid:durableId="195242601">
    <w:abstractNumId w:val="11"/>
  </w:num>
  <w:num w:numId="16" w16cid:durableId="1663504347">
    <w:abstractNumId w:val="0"/>
  </w:num>
  <w:num w:numId="17" w16cid:durableId="646281945">
    <w:abstractNumId w:val="3"/>
  </w:num>
  <w:num w:numId="18" w16cid:durableId="506214795">
    <w:abstractNumId w:val="13"/>
  </w:num>
  <w:num w:numId="19" w16cid:durableId="1310666730">
    <w:abstractNumId w:val="18"/>
  </w:num>
  <w:num w:numId="20" w16cid:durableId="1539463373">
    <w:abstractNumId w:val="6"/>
  </w:num>
  <w:num w:numId="21" w16cid:durableId="1807579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17"/>
    <w:rsid w:val="000208B3"/>
    <w:rsid w:val="00075607"/>
    <w:rsid w:val="00092C9C"/>
    <w:rsid w:val="002B7963"/>
    <w:rsid w:val="002D32AC"/>
    <w:rsid w:val="003B6473"/>
    <w:rsid w:val="0044448F"/>
    <w:rsid w:val="004C6FAA"/>
    <w:rsid w:val="00542081"/>
    <w:rsid w:val="0060540D"/>
    <w:rsid w:val="0061686D"/>
    <w:rsid w:val="00652F8A"/>
    <w:rsid w:val="006C5543"/>
    <w:rsid w:val="00770AD8"/>
    <w:rsid w:val="00855A8B"/>
    <w:rsid w:val="00946D29"/>
    <w:rsid w:val="009A134A"/>
    <w:rsid w:val="009A253E"/>
    <w:rsid w:val="00A12ED1"/>
    <w:rsid w:val="00A55033"/>
    <w:rsid w:val="00AD7ED8"/>
    <w:rsid w:val="00B14B45"/>
    <w:rsid w:val="00B85A49"/>
    <w:rsid w:val="00BD5907"/>
    <w:rsid w:val="00C46BC4"/>
    <w:rsid w:val="00CB248F"/>
    <w:rsid w:val="00CC5A85"/>
    <w:rsid w:val="00CD014E"/>
    <w:rsid w:val="00D61F2B"/>
    <w:rsid w:val="00D80D65"/>
    <w:rsid w:val="00D85B67"/>
    <w:rsid w:val="00E25B00"/>
    <w:rsid w:val="00E773D5"/>
    <w:rsid w:val="00F14D5B"/>
    <w:rsid w:val="00F8005F"/>
    <w:rsid w:val="00F92217"/>
    <w:rsid w:val="00FD285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2EDF48"/>
  <w15:chartTrackingRefBased/>
  <w15:docId w15:val="{1A33BF6A-4340-49C1-B7F9-4A5189E1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922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221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8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49"/>
  </w:style>
  <w:style w:type="paragraph" w:styleId="Stopka">
    <w:name w:val="footer"/>
    <w:basedOn w:val="Normalny"/>
    <w:link w:val="StopkaZnak"/>
    <w:uiPriority w:val="99"/>
    <w:unhideWhenUsed/>
    <w:rsid w:val="00B85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49"/>
  </w:style>
  <w:style w:type="paragraph" w:styleId="Tekstdymka">
    <w:name w:val="Balloon Text"/>
    <w:basedOn w:val="Normalny"/>
    <w:link w:val="TekstdymkaZnak"/>
    <w:uiPriority w:val="99"/>
    <w:semiHidden/>
    <w:unhideWhenUsed/>
    <w:rsid w:val="00B8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A4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sid w:val="00075607"/>
    <w:rPr>
      <w:w w:val="100"/>
      <w:sz w:val="20"/>
      <w:szCs w:val="20"/>
      <w:shd w:val="clear" w:color="auto" w:fill="auto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7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Ślesicka</dc:creator>
  <cp:keywords/>
  <dc:description/>
  <cp:lastModifiedBy>Monika Ślesicka</cp:lastModifiedBy>
  <cp:revision>20</cp:revision>
  <cp:lastPrinted>2024-01-03T08:16:00Z</cp:lastPrinted>
  <dcterms:created xsi:type="dcterms:W3CDTF">2021-10-26T10:19:00Z</dcterms:created>
  <dcterms:modified xsi:type="dcterms:W3CDTF">2024-02-27T07:35:00Z</dcterms:modified>
</cp:coreProperties>
</file>